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3E" w:rsidRDefault="00C57D42">
      <w:pPr>
        <w:pStyle w:val="a7"/>
      </w:pPr>
      <w:r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024AA" wp14:editId="4AFB6BCB">
                <wp:simplePos x="0" y="0"/>
                <wp:positionH relativeFrom="page">
                  <wp:posOffset>1550504</wp:posOffset>
                </wp:positionH>
                <wp:positionV relativeFrom="page">
                  <wp:posOffset>2154803</wp:posOffset>
                </wp:positionV>
                <wp:extent cx="1278255" cy="329980"/>
                <wp:effectExtent l="0" t="0" r="17145" b="1333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3299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5C3E" w:rsidRDefault="00C57D42">
                            <w:pPr>
                              <w:pStyle w:val="affd"/>
                            </w:pPr>
                            <w:r>
                              <w:t>18.12.2025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9" o:spid="_x0000_s1026" style="position:absolute;margin-left:122.1pt;margin-top:169.65pt;width:100.65pt;height:2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C5C3E" w:rsidRDefault="00C57D42">
                      <w:pPr>
                        <w:pStyle w:val="affd"/>
                      </w:pPr>
                      <w:r>
                        <w:t>18.12.2025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3DF7A" wp14:editId="37C12DC7">
                <wp:simplePos x="0" y="0"/>
                <wp:positionH relativeFrom="page">
                  <wp:posOffset>5049078</wp:posOffset>
                </wp:positionH>
                <wp:positionV relativeFrom="page">
                  <wp:posOffset>2154802</wp:posOffset>
                </wp:positionV>
                <wp:extent cx="2083242" cy="325617"/>
                <wp:effectExtent l="0" t="0" r="12700" b="1778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325617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5C3E" w:rsidRDefault="00C57D42">
                            <w:pPr>
                              <w:pStyle w:val="affd"/>
                            </w:pPr>
                            <w:r w:rsidRPr="00C57D42">
                              <w:t>299-2025-01-05.С-648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8" o:spid="_x0000_s1027" style="position:absolute;margin-left:397.55pt;margin-top:169.65pt;width:164.0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C5C3E" w:rsidRDefault="00C57D42">
                      <w:pPr>
                        <w:pStyle w:val="affd"/>
                      </w:pPr>
                      <w:r w:rsidRPr="00C57D42">
                        <w:t>299-2025-01-05.С-648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3BF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5F8B3" wp14:editId="4522907E">
                <wp:simplePos x="0" y="0"/>
                <wp:positionH relativeFrom="column">
                  <wp:posOffset>-33020</wp:posOffset>
                </wp:positionH>
                <wp:positionV relativeFrom="page">
                  <wp:posOffset>2809875</wp:posOffset>
                </wp:positionV>
                <wp:extent cx="2667000" cy="2588260"/>
                <wp:effectExtent l="0" t="0" r="0" b="2540"/>
                <wp:wrapNone/>
                <wp:docPr id="12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5882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03BF" w:rsidRDefault="006C03BF" w:rsidP="006C03BF">
                            <w:pPr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О внесении изменений </w:t>
                            </w:r>
                          </w:p>
                          <w:p w:rsidR="006C03BF" w:rsidRDefault="006C03BF" w:rsidP="006C03BF">
                            <w:pPr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в  постановление администрации Пермского муниципального округа Пермского края от 22 февраля 2024 г. № 299-2024-01-05.С-105 «Об утверждении Порядка вынесения предупреждения </w:t>
                            </w:r>
                          </w:p>
                          <w:p w:rsidR="006C03BF" w:rsidRDefault="006C03BF" w:rsidP="006C03BF">
                            <w:pPr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в связи с использованием помещений не по назначению, систематическим нарушением прав и интересов соседей либо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безхозяйственным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содержанием помещений, расположенных </w:t>
                            </w:r>
                          </w:p>
                          <w:p w:rsidR="006C03BF" w:rsidRDefault="006C03BF" w:rsidP="006C03BF">
                            <w:pPr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на территории Пермского муниципального округа Пермского края» 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margin-left:-2.6pt;margin-top:221.25pt;width:210pt;height:20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6C03BF" w:rsidRDefault="006C03BF" w:rsidP="006C03BF">
                      <w:pPr>
                        <w:spacing w:line="24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О внесении изменений </w:t>
                      </w:r>
                    </w:p>
                    <w:p w:rsidR="006C03BF" w:rsidRDefault="006C03BF" w:rsidP="006C03BF">
                      <w:pPr>
                        <w:spacing w:line="24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в  постановление администрации Пермского муниципального округа Пермского края от 22 февраля 2024 г. № 299-2024-01-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05.С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-105 «Об утверждении Порядка вынесения предупреждения </w:t>
                      </w:r>
                    </w:p>
                    <w:p w:rsidR="006C03BF" w:rsidRDefault="006C03BF" w:rsidP="006C03BF">
                      <w:pPr>
                        <w:spacing w:line="24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в связи с использованием помещений не по назначению, систематическим нарушением прав и интересов соседей либо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безхозяйственным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содержанием помещений, расположенных </w:t>
                      </w:r>
                    </w:p>
                    <w:p w:rsidR="006C03BF" w:rsidRDefault="006C03BF" w:rsidP="006C03BF">
                      <w:pPr>
                        <w:spacing w:line="24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на территории Пермского муниципального округа Пермского края»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C2349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0E04B8" wp14:editId="66D7E39A">
                <wp:simplePos x="0" y="0"/>
                <wp:positionH relativeFrom="page">
                  <wp:posOffset>5287010</wp:posOffset>
                </wp:positionH>
                <wp:positionV relativeFrom="page">
                  <wp:posOffset>2157730</wp:posOffset>
                </wp:positionV>
                <wp:extent cx="1278255" cy="2743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5C3E" w:rsidRDefault="00FC5C3E">
                            <w:pPr>
                              <w:pStyle w:val="affd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margin-left:416.3pt;margin-top:169.9pt;width:100.65pt;height:21.6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FC5C3E" w:rsidRDefault="00FC5C3E">
                      <w:pPr>
                        <w:pStyle w:val="affd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2349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438635" wp14:editId="50804B03">
                <wp:simplePos x="0" y="0"/>
                <wp:positionH relativeFrom="page">
                  <wp:posOffset>1550670</wp:posOffset>
                </wp:positionH>
                <wp:positionV relativeFrom="page">
                  <wp:posOffset>2157730</wp:posOffset>
                </wp:positionV>
                <wp:extent cx="1278255" cy="2743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74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5C3E" w:rsidRDefault="00FC5C3E">
                            <w:pPr>
                              <w:pStyle w:val="affd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1C2349">
        <w:rPr>
          <w:b w:val="0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4CA8EED" wp14:editId="49DA0CF6">
            <wp:simplePos x="0" y="0"/>
            <wp:positionH relativeFrom="column">
              <wp:posOffset>-34924</wp:posOffset>
            </wp:positionH>
            <wp:positionV relativeFrom="page">
              <wp:posOffset>257175</wp:posOffset>
            </wp:positionV>
            <wp:extent cx="6033600" cy="26479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33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C3E" w:rsidRDefault="00FC5C3E">
      <w:pPr>
        <w:pStyle w:val="a7"/>
        <w:spacing w:before="960" w:after="0" w:line="360" w:lineRule="exact"/>
        <w:ind w:firstLine="720"/>
        <w:rPr>
          <w:b w:val="0"/>
        </w:rPr>
      </w:pPr>
    </w:p>
    <w:p w:rsidR="00FC5C3E" w:rsidRDefault="00FC5C3E">
      <w:pPr>
        <w:spacing w:line="360" w:lineRule="exact"/>
        <w:ind w:firstLine="53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FC5C3E">
      <w:pPr>
        <w:spacing w:line="360" w:lineRule="exact"/>
        <w:ind w:firstLine="709"/>
        <w:jc w:val="both"/>
        <w:rPr>
          <w:sz w:val="28"/>
        </w:rPr>
      </w:pPr>
    </w:p>
    <w:p w:rsidR="00FC5C3E" w:rsidRDefault="001C2349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В соответст</w:t>
      </w:r>
      <w:bookmarkStart w:id="0" w:name="_GoBack"/>
      <w:bookmarkEnd w:id="0"/>
      <w:r>
        <w:rPr>
          <w:sz w:val="28"/>
        </w:rPr>
        <w:t xml:space="preserve">вии со статьей 287.7 Гражданского кодекса Российской Федерации, пунктом 6 части 1 статьи 16 Федерального закона от 06 октября 2003 г. № 131-ФЗ «Об общих принципах организации местного самоуправления в Российской Федерации», Жилищным кодексом Российской Федерации,  пунктом 6 части 2 статьи 30 Устава Пермского муниципального округа Пермского края, Положением об управлении жилищно-коммунального хозяйства администрации Пермского муниципального округа, утвержденным решением Думы Пермского муниципального округа от 29 ноября 2022 г. № 50, </w:t>
      </w:r>
    </w:p>
    <w:p w:rsidR="00FC5C3E" w:rsidRDefault="001C2349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 Пермского края ПОСТАНОВЛЯЕТ:</w:t>
      </w:r>
    </w:p>
    <w:p w:rsidR="00FC5C3E" w:rsidRDefault="001C2349">
      <w:pPr>
        <w:spacing w:line="360" w:lineRule="exact"/>
        <w:ind w:firstLine="709"/>
        <w:jc w:val="both"/>
        <w:rPr>
          <w:b/>
          <w:sz w:val="28"/>
        </w:rPr>
      </w:pPr>
      <w:r>
        <w:rPr>
          <w:sz w:val="28"/>
        </w:rPr>
        <w:t xml:space="preserve">1. Внести в постановление администрации Пермского муниципального округа Пермского края от 22 февраля 2024 г. № 299-2024-01-05.С-105 </w:t>
      </w:r>
      <w:r w:rsidR="008B4C8C">
        <w:rPr>
          <w:sz w:val="28"/>
        </w:rPr>
        <w:br/>
      </w:r>
      <w:r>
        <w:rPr>
          <w:sz w:val="28"/>
        </w:rPr>
        <w:t xml:space="preserve">«Об утверждении Порядка вынесения предупреждения в связи </w:t>
      </w:r>
      <w:r w:rsidR="008B4C8C">
        <w:rPr>
          <w:sz w:val="28"/>
        </w:rPr>
        <w:br/>
      </w:r>
      <w:r>
        <w:rPr>
          <w:sz w:val="28"/>
        </w:rPr>
        <w:t xml:space="preserve">с использованием помещений не по назначению, систематическим нарушением прав и интересов соседей либо </w:t>
      </w:r>
      <w:proofErr w:type="spellStart"/>
      <w:r>
        <w:rPr>
          <w:sz w:val="28"/>
        </w:rPr>
        <w:t>безхозяйственным</w:t>
      </w:r>
      <w:proofErr w:type="spellEnd"/>
      <w:r>
        <w:rPr>
          <w:sz w:val="28"/>
        </w:rPr>
        <w:t xml:space="preserve"> содержанием помещений, расположенных на территории Пермского муници</w:t>
      </w:r>
      <w:r w:rsidR="008B4C8C">
        <w:rPr>
          <w:sz w:val="28"/>
        </w:rPr>
        <w:t>пального округа Пермского края»</w:t>
      </w:r>
      <w:r>
        <w:rPr>
          <w:sz w:val="28"/>
        </w:rPr>
        <w:t xml:space="preserve"> следующие изменения:</w:t>
      </w:r>
    </w:p>
    <w:p w:rsidR="00FC5C3E" w:rsidRDefault="008B4C8C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1.1.  </w:t>
      </w:r>
      <w:r w:rsidR="001C2349">
        <w:rPr>
          <w:sz w:val="28"/>
        </w:rPr>
        <w:t>пункт 4 изложить в следующей редакции:</w:t>
      </w:r>
    </w:p>
    <w:p w:rsidR="00FC5C3E" w:rsidRDefault="001C2349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«4.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   заместителя главы администрации Пермского муниципального округа Пермского края </w:t>
      </w:r>
      <w:proofErr w:type="spellStart"/>
      <w:r>
        <w:rPr>
          <w:sz w:val="28"/>
        </w:rPr>
        <w:t>Мандрыгина</w:t>
      </w:r>
      <w:proofErr w:type="spellEnd"/>
      <w:r>
        <w:rPr>
          <w:sz w:val="28"/>
        </w:rPr>
        <w:t xml:space="preserve"> И.Н.»;</w:t>
      </w:r>
    </w:p>
    <w:p w:rsidR="00FC5C3E" w:rsidRDefault="008B4C8C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1.2.  </w:t>
      </w:r>
      <w:r w:rsidR="001C2349">
        <w:rPr>
          <w:sz w:val="28"/>
        </w:rPr>
        <w:t xml:space="preserve">пункт 1.4 Порядка вынесения предупреждения в связи </w:t>
      </w:r>
      <w:r>
        <w:rPr>
          <w:sz w:val="28"/>
        </w:rPr>
        <w:br/>
      </w:r>
      <w:r w:rsidR="001C2349">
        <w:rPr>
          <w:sz w:val="28"/>
        </w:rPr>
        <w:t xml:space="preserve">с использованием помещений не по назначению, систематическим нарушением прав и интересов соседей либо </w:t>
      </w:r>
      <w:proofErr w:type="spellStart"/>
      <w:r w:rsidR="001C2349">
        <w:rPr>
          <w:sz w:val="28"/>
        </w:rPr>
        <w:t>безхозяйственным</w:t>
      </w:r>
      <w:proofErr w:type="spellEnd"/>
      <w:r w:rsidR="001C2349">
        <w:rPr>
          <w:sz w:val="28"/>
        </w:rPr>
        <w:t xml:space="preserve"> содержанием помещений, расположенных на территории Пермского муниципального округа Пермского края изложить в следующей редакции:</w:t>
      </w:r>
    </w:p>
    <w:p w:rsidR="00FC5C3E" w:rsidRDefault="008B4C8C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«1.4.  </w:t>
      </w:r>
      <w:r w:rsidR="001C2349">
        <w:rPr>
          <w:sz w:val="28"/>
        </w:rPr>
        <w:t>Уполномоченным органом администрации Пермского муниципального округа Пермского края на вынесение предупреждения собственнику (нанимателю) помещения, расположенного на территории Пермского муниципального округа Пермского края</w:t>
      </w:r>
      <w:r>
        <w:rPr>
          <w:sz w:val="28"/>
        </w:rPr>
        <w:t>,</w:t>
      </w:r>
      <w:r w:rsidR="001C2349">
        <w:rPr>
          <w:sz w:val="28"/>
        </w:rPr>
        <w:t xml:space="preserve"> является </w:t>
      </w:r>
      <w:r>
        <w:rPr>
          <w:sz w:val="28"/>
        </w:rPr>
        <w:t>у</w:t>
      </w:r>
      <w:r w:rsidR="001C2349">
        <w:rPr>
          <w:sz w:val="28"/>
        </w:rPr>
        <w:t>правление жилищно-коммунального хозяйства администрации Пермского муниципального округа Пермского края</w:t>
      </w:r>
      <w:proofErr w:type="gramStart"/>
      <w:r w:rsidR="001C2349">
        <w:rPr>
          <w:sz w:val="28"/>
        </w:rPr>
        <w:t>.»</w:t>
      </w:r>
      <w:proofErr w:type="gramEnd"/>
    </w:p>
    <w:p w:rsidR="00FC5C3E" w:rsidRDefault="001C2349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2.  Опубликовать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8" w:history="1">
        <w:r>
          <w:rPr>
            <w:rStyle w:val="afb"/>
            <w:color w:val="000000"/>
            <w:sz w:val="28"/>
            <w:u w:val="none"/>
          </w:rPr>
          <w:t>www.permokrug.ru</w:t>
        </w:r>
      </w:hyperlink>
      <w:r>
        <w:rPr>
          <w:sz w:val="28"/>
        </w:rPr>
        <w:t>).</w:t>
      </w:r>
      <w:r>
        <w:rPr>
          <w:color w:val="0000FF"/>
          <w:sz w:val="28"/>
        </w:rPr>
        <w:t xml:space="preserve">  </w:t>
      </w:r>
    </w:p>
    <w:p w:rsidR="00FC5C3E" w:rsidRDefault="001C2349" w:rsidP="006C03BF">
      <w:pPr>
        <w:pStyle w:val="a8"/>
        <w:tabs>
          <w:tab w:val="left" w:pos="993"/>
        </w:tabs>
        <w:spacing w:after="1440" w:line="360" w:lineRule="exact"/>
        <w:ind w:firstLine="709"/>
        <w:jc w:val="both"/>
        <w:rPr>
          <w:sz w:val="28"/>
        </w:rPr>
      </w:pPr>
      <w:r>
        <w:rPr>
          <w:sz w:val="28"/>
        </w:rPr>
        <w:t>3.  Настоящее постановление вступает в силу со дня его официального опубликования.</w:t>
      </w:r>
    </w:p>
    <w:p w:rsidR="00FC5C3E" w:rsidRDefault="001C2349" w:rsidP="006C03BF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Глава муниципального округа             </w:t>
      </w:r>
      <w:r w:rsidR="006C03BF">
        <w:rPr>
          <w:sz w:val="28"/>
        </w:rPr>
        <w:t xml:space="preserve"> </w:t>
      </w:r>
      <w:r>
        <w:rPr>
          <w:sz w:val="28"/>
        </w:rPr>
        <w:t xml:space="preserve">                                          О.Н. Андрианова</w:t>
      </w:r>
    </w:p>
    <w:p w:rsidR="00FC5C3E" w:rsidRDefault="00FC5C3E">
      <w:pPr>
        <w:spacing w:line="360" w:lineRule="exact"/>
        <w:rPr>
          <w:sz w:val="28"/>
        </w:rPr>
      </w:pPr>
    </w:p>
    <w:p w:rsidR="00FC5C3E" w:rsidRDefault="00FC5C3E">
      <w:pPr>
        <w:pStyle w:val="ConsPlusTitle"/>
        <w:widowControl/>
        <w:spacing w:line="240" w:lineRule="exact"/>
        <w:ind w:left="5670"/>
        <w:rPr>
          <w:sz w:val="28"/>
        </w:rPr>
      </w:pPr>
    </w:p>
    <w:p w:rsidR="00FC5C3E" w:rsidRDefault="00FC5C3E">
      <w:pPr>
        <w:pStyle w:val="ConsPlusTitle"/>
        <w:widowControl/>
        <w:spacing w:line="240" w:lineRule="exact"/>
        <w:ind w:left="5670"/>
        <w:rPr>
          <w:sz w:val="28"/>
        </w:rPr>
      </w:pPr>
    </w:p>
    <w:p w:rsidR="00FC5C3E" w:rsidRDefault="00FC5C3E">
      <w:pPr>
        <w:pStyle w:val="ConsPlusTitle"/>
        <w:widowControl/>
        <w:spacing w:line="240" w:lineRule="exact"/>
        <w:ind w:left="5670"/>
        <w:rPr>
          <w:sz w:val="28"/>
        </w:rPr>
      </w:pPr>
    </w:p>
    <w:p w:rsidR="00FC5C3E" w:rsidRDefault="00FC5C3E">
      <w:pPr>
        <w:pStyle w:val="ConsPlusTitle"/>
        <w:widowControl/>
        <w:spacing w:line="240" w:lineRule="exact"/>
        <w:ind w:left="4961" w:hanging="5670"/>
        <w:rPr>
          <w:sz w:val="28"/>
        </w:rPr>
      </w:pPr>
    </w:p>
    <w:sectPr w:rsidR="00FC5C3E">
      <w:headerReference w:type="even" r:id="rId9"/>
      <w:headerReference w:type="default" r:id="rId10"/>
      <w:footerReference w:type="default" r:id="rId11"/>
      <w:pgSz w:w="11906" w:h="16838"/>
      <w:pgMar w:top="1134" w:right="851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8B" w:rsidRDefault="0011018B">
      <w:r>
        <w:separator/>
      </w:r>
    </w:p>
  </w:endnote>
  <w:endnote w:type="continuationSeparator" w:id="0">
    <w:p w:rsidR="0011018B" w:rsidRDefault="0011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3E" w:rsidRDefault="001C2349">
    <w:pPr>
      <w:pStyle w:val="a5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8B" w:rsidRDefault="0011018B">
      <w:r>
        <w:separator/>
      </w:r>
    </w:p>
  </w:footnote>
  <w:footnote w:type="continuationSeparator" w:id="0">
    <w:p w:rsidR="0011018B" w:rsidRDefault="0011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3E" w:rsidRDefault="001C2349">
    <w:pPr>
      <w:pStyle w:val="aff6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C3E" w:rsidRDefault="001C2349">
                          <w:pPr>
                            <w:pStyle w:val="aff6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 xml:space="preserve"> 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3E" w:rsidRDefault="001C2349">
    <w:pPr>
      <w:pStyle w:val="aff6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C3E" w:rsidRDefault="001C2349">
                          <w:pPr>
                            <w:pStyle w:val="aff6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C57D42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32" type="#_x0000_t202" style="position:absolute;left:0;text-align:left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FC5C3E" w:rsidRDefault="001C2349">
                    <w:pPr>
                      <w:pStyle w:val="aff6"/>
                      <w:rPr>
                        <w:rStyle w:val="ad"/>
                      </w:rPr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C57D42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5C3E"/>
    <w:rsid w:val="0011018B"/>
    <w:rsid w:val="001C2349"/>
    <w:rsid w:val="006C03BF"/>
    <w:rsid w:val="008B4C8C"/>
    <w:rsid w:val="00C57D42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4">
    <w:name w:val="Знак"/>
    <w:basedOn w:val="1"/>
    <w:link w:val="a3"/>
    <w:rPr>
      <w:rFonts w:ascii="Arial" w:hAnsi="Arial"/>
      <w:sz w:val="20"/>
    </w:rPr>
  </w:style>
  <w:style w:type="paragraph" w:styleId="a5">
    <w:name w:val="footer"/>
    <w:basedOn w:val="a"/>
    <w:link w:val="a6"/>
    <w:rPr>
      <w:sz w:val="20"/>
    </w:rPr>
  </w:style>
  <w:style w:type="character" w:customStyle="1" w:styleId="a6">
    <w:name w:val="Нижний колонтитул Знак"/>
    <w:basedOn w:val="1"/>
    <w:link w:val="a5"/>
    <w:rPr>
      <w:sz w:val="20"/>
    </w:rPr>
  </w:style>
  <w:style w:type="paragraph" w:customStyle="1" w:styleId="a7">
    <w:name w:val="Заголовок к тексту"/>
    <w:basedOn w:val="a"/>
    <w:next w:val="a8"/>
    <w:link w:val="a9"/>
    <w:pPr>
      <w:spacing w:after="480" w:line="240" w:lineRule="exact"/>
    </w:pPr>
    <w:rPr>
      <w:b/>
      <w:sz w:val="28"/>
    </w:rPr>
  </w:style>
  <w:style w:type="character" w:customStyle="1" w:styleId="a9">
    <w:name w:val="Заголовок к тексту"/>
    <w:basedOn w:val="1"/>
    <w:link w:val="a7"/>
    <w:rPr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12">
    <w:name w:val="Знак примечания1"/>
    <w:link w:val="aa"/>
    <w:rPr>
      <w:sz w:val="16"/>
    </w:rPr>
  </w:style>
  <w:style w:type="character" w:styleId="aa">
    <w:name w:val="annotation reference"/>
    <w:link w:val="12"/>
    <w:rPr>
      <w:sz w:val="16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Pr>
      <w:sz w:val="2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b">
    <w:name w:val="Normal (Web)"/>
    <w:basedOn w:val="a"/>
    <w:link w:val="ac"/>
    <w:pPr>
      <w:spacing w:before="100" w:after="100"/>
    </w:pPr>
  </w:style>
  <w:style w:type="character" w:customStyle="1" w:styleId="13">
    <w:name w:val="Обычный (веб)1"/>
    <w:basedOn w:val="1"/>
    <w:rPr>
      <w:sz w:val="24"/>
    </w:rPr>
  </w:style>
  <w:style w:type="paragraph" w:customStyle="1" w:styleId="14">
    <w:name w:val="Номер страницы1"/>
    <w:link w:val="ad"/>
  </w:style>
  <w:style w:type="character" w:styleId="ad">
    <w:name w:val="page number"/>
    <w:link w:val="14"/>
  </w:style>
  <w:style w:type="paragraph" w:customStyle="1" w:styleId="ae">
    <w:name w:val="Неразрешенное упоминание"/>
    <w:link w:val="af"/>
    <w:rPr>
      <w:color w:val="605E5C"/>
      <w:shd w:val="clear" w:color="auto" w:fill="E1DFDD"/>
    </w:rPr>
  </w:style>
  <w:style w:type="character" w:customStyle="1" w:styleId="af">
    <w:name w:val="Неразрешенное упоминание"/>
    <w:link w:val="ae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annotation text"/>
    <w:basedOn w:val="a"/>
    <w:link w:val="af1"/>
    <w:rPr>
      <w:sz w:val="20"/>
    </w:rPr>
  </w:style>
  <w:style w:type="character" w:customStyle="1" w:styleId="af1">
    <w:name w:val="Текст примечания Знак"/>
    <w:basedOn w:val="1"/>
    <w:link w:val="af0"/>
    <w:rPr>
      <w:sz w:val="20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4">
    <w:link w:val="af5"/>
    <w:semiHidden/>
    <w:unhideWhenUsed/>
    <w:rPr>
      <w:sz w:val="28"/>
    </w:rPr>
  </w:style>
  <w:style w:type="character" w:customStyle="1" w:styleId="af5">
    <w:link w:val="af4"/>
    <w:semiHidden/>
    <w:unhideWhenUsed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6">
    <w:name w:val="Знак"/>
    <w:basedOn w:val="a"/>
    <w:link w:val="af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7">
    <w:name w:val="Знак"/>
    <w:basedOn w:val="1"/>
    <w:link w:val="af6"/>
    <w:rPr>
      <w:rFonts w:ascii="Arial" w:hAnsi="Arial"/>
      <w:sz w:val="20"/>
    </w:rPr>
  </w:style>
  <w:style w:type="paragraph" w:customStyle="1" w:styleId="af8">
    <w:name w:val="Приложение"/>
    <w:basedOn w:val="a8"/>
    <w:link w:val="af9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9">
    <w:name w:val="Приложение"/>
    <w:basedOn w:val="afa"/>
    <w:link w:val="af8"/>
    <w:rPr>
      <w:sz w:val="28"/>
    </w:rPr>
  </w:style>
  <w:style w:type="paragraph" w:customStyle="1" w:styleId="15">
    <w:name w:val="Гиперссылка1"/>
    <w:link w:val="afb"/>
    <w:rPr>
      <w:color w:val="0000FF"/>
      <w:u w:val="single"/>
    </w:rPr>
  </w:style>
  <w:style w:type="character" w:styleId="af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Знак сноски1"/>
    <w:link w:val="afc"/>
    <w:rPr>
      <w:vertAlign w:val="superscript"/>
    </w:rPr>
  </w:style>
  <w:style w:type="character" w:styleId="afc">
    <w:name w:val="footnote reference"/>
    <w:link w:val="18"/>
    <w:rPr>
      <w:vertAlign w:val="superscript"/>
    </w:rPr>
  </w:style>
  <w:style w:type="paragraph" w:customStyle="1" w:styleId="afd">
    <w:name w:val="Адресат"/>
    <w:basedOn w:val="a"/>
    <w:link w:val="afe"/>
    <w:pPr>
      <w:spacing w:line="240" w:lineRule="exact"/>
    </w:pPr>
    <w:rPr>
      <w:sz w:val="28"/>
    </w:rPr>
  </w:style>
  <w:style w:type="character" w:customStyle="1" w:styleId="afe">
    <w:name w:val="Адресат"/>
    <w:basedOn w:val="1"/>
    <w:link w:val="afd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">
    <w:name w:val="Регистр"/>
    <w:link w:val="aff0"/>
    <w:rPr>
      <w:sz w:val="28"/>
    </w:rPr>
  </w:style>
  <w:style w:type="character" w:customStyle="1" w:styleId="aff0">
    <w:name w:val="Регистр"/>
    <w:link w:val="aff"/>
    <w:rPr>
      <w:sz w:val="28"/>
    </w:rPr>
  </w:style>
  <w:style w:type="paragraph" w:styleId="aff1">
    <w:name w:val="Signature"/>
    <w:basedOn w:val="a"/>
    <w:next w:val="a8"/>
    <w:link w:val="aff2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ff2">
    <w:name w:val="Подпись Знак"/>
    <w:basedOn w:val="1"/>
    <w:link w:val="aff1"/>
    <w:rPr>
      <w:sz w:val="28"/>
    </w:rPr>
  </w:style>
  <w:style w:type="paragraph" w:customStyle="1" w:styleId="aff3">
    <w:name w:val="Исполнитель"/>
    <w:basedOn w:val="a8"/>
    <w:link w:val="aff4"/>
    <w:pPr>
      <w:spacing w:line="240" w:lineRule="exact"/>
    </w:pPr>
  </w:style>
  <w:style w:type="character" w:customStyle="1" w:styleId="aff4">
    <w:name w:val="Исполнитель"/>
    <w:basedOn w:val="afa"/>
    <w:link w:val="aff3"/>
    <w:rPr>
      <w:sz w:val="24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Просмотренная гиперссылка1"/>
    <w:link w:val="aff5"/>
    <w:rPr>
      <w:color w:val="800080"/>
      <w:u w:val="single"/>
    </w:rPr>
  </w:style>
  <w:style w:type="character" w:styleId="aff5">
    <w:name w:val="FollowedHyperlink"/>
    <w:link w:val="1a"/>
    <w:rPr>
      <w:color w:val="800080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1"/>
    <w:link w:val="a8"/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f7">
    <w:name w:val="Верхний колонтитул Знак"/>
    <w:basedOn w:val="1"/>
    <w:link w:val="aff6"/>
    <w:rPr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8">
    <w:name w:val="annotation subject"/>
    <w:basedOn w:val="af0"/>
    <w:next w:val="af0"/>
    <w:link w:val="aff9"/>
    <w:rPr>
      <w:b/>
    </w:rPr>
  </w:style>
  <w:style w:type="character" w:customStyle="1" w:styleId="aff9">
    <w:name w:val="Тема примечания Знак"/>
    <w:basedOn w:val="af1"/>
    <w:link w:val="aff8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Абзац списка1"/>
    <w:basedOn w:val="a"/>
    <w:link w:val="1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c">
    <w:name w:val="Абзац списка1"/>
    <w:basedOn w:val="1"/>
    <w:link w:val="1b"/>
    <w:rPr>
      <w:rFonts w:ascii="Calibri" w:hAnsi="Calibri"/>
      <w:sz w:val="22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1d">
    <w:name w:val="Строгий1"/>
    <w:link w:val="affc"/>
    <w:rPr>
      <w:b/>
    </w:rPr>
  </w:style>
  <w:style w:type="character" w:styleId="affc">
    <w:name w:val="Strong"/>
    <w:link w:val="1d"/>
    <w:rPr>
      <w:b/>
    </w:rPr>
  </w:style>
  <w:style w:type="paragraph" w:customStyle="1" w:styleId="affd">
    <w:name w:val="регистрационные поля"/>
    <w:basedOn w:val="a"/>
    <w:link w:val="affe"/>
    <w:pPr>
      <w:spacing w:line="240" w:lineRule="exact"/>
      <w:jc w:val="center"/>
    </w:pPr>
    <w:rPr>
      <w:sz w:val="28"/>
    </w:rPr>
  </w:style>
  <w:style w:type="character" w:customStyle="1" w:styleId="affe">
    <w:name w:val="регистрационные поля"/>
    <w:basedOn w:val="1"/>
    <w:link w:val="affd"/>
    <w:rPr>
      <w:sz w:val="28"/>
    </w:rPr>
  </w:style>
  <w:style w:type="paragraph" w:styleId="afff">
    <w:name w:val="Title"/>
    <w:next w:val="a"/>
    <w:link w:val="a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0">
    <w:name w:val="Название Знак"/>
    <w:link w:val="afff"/>
    <w:rPr>
      <w:rFonts w:ascii="XO Thames" w:hAnsi="XO Thames"/>
      <w:b/>
      <w:caps/>
      <w:sz w:val="40"/>
    </w:rPr>
  </w:style>
  <w:style w:type="paragraph" w:styleId="afff1">
    <w:name w:val="List Paragraph"/>
    <w:basedOn w:val="a"/>
    <w:link w:val="afff2"/>
    <w:pPr>
      <w:ind w:left="708"/>
    </w:pPr>
    <w:rPr>
      <w:sz w:val="28"/>
    </w:rPr>
  </w:style>
  <w:style w:type="character" w:customStyle="1" w:styleId="afff2">
    <w:name w:val="Абзац списка Знак"/>
    <w:basedOn w:val="1"/>
    <w:link w:val="afff1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f3">
    <w:name w:val="No Spacing"/>
    <w:link w:val="afff4"/>
    <w:rPr>
      <w:sz w:val="28"/>
    </w:rPr>
  </w:style>
  <w:style w:type="character" w:customStyle="1" w:styleId="afff4">
    <w:name w:val="Без интервала Знак"/>
    <w:link w:val="afff3"/>
    <w:rPr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afff5">
    <w:name w:val="Подпись на  бланке должностного лица"/>
    <w:basedOn w:val="a"/>
    <w:next w:val="a8"/>
    <w:link w:val="afff6"/>
    <w:pPr>
      <w:spacing w:before="480" w:line="240" w:lineRule="exact"/>
      <w:ind w:left="7088"/>
    </w:pPr>
    <w:rPr>
      <w:sz w:val="28"/>
    </w:rPr>
  </w:style>
  <w:style w:type="character" w:customStyle="1" w:styleId="afff6">
    <w:name w:val="Подпись на  бланке должностного лица"/>
    <w:basedOn w:val="1"/>
    <w:link w:val="afff5"/>
    <w:rPr>
      <w:sz w:val="28"/>
    </w:rPr>
  </w:style>
  <w:style w:type="table" w:styleId="aff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4">
    <w:name w:val="Знак"/>
    <w:basedOn w:val="1"/>
    <w:link w:val="a3"/>
    <w:rPr>
      <w:rFonts w:ascii="Arial" w:hAnsi="Arial"/>
      <w:sz w:val="20"/>
    </w:rPr>
  </w:style>
  <w:style w:type="paragraph" w:styleId="a5">
    <w:name w:val="footer"/>
    <w:basedOn w:val="a"/>
    <w:link w:val="a6"/>
    <w:rPr>
      <w:sz w:val="20"/>
    </w:rPr>
  </w:style>
  <w:style w:type="character" w:customStyle="1" w:styleId="a6">
    <w:name w:val="Нижний колонтитул Знак"/>
    <w:basedOn w:val="1"/>
    <w:link w:val="a5"/>
    <w:rPr>
      <w:sz w:val="20"/>
    </w:rPr>
  </w:style>
  <w:style w:type="paragraph" w:customStyle="1" w:styleId="a7">
    <w:name w:val="Заголовок к тексту"/>
    <w:basedOn w:val="a"/>
    <w:next w:val="a8"/>
    <w:link w:val="a9"/>
    <w:pPr>
      <w:spacing w:after="480" w:line="240" w:lineRule="exact"/>
    </w:pPr>
    <w:rPr>
      <w:b/>
      <w:sz w:val="28"/>
    </w:rPr>
  </w:style>
  <w:style w:type="character" w:customStyle="1" w:styleId="a9">
    <w:name w:val="Заголовок к тексту"/>
    <w:basedOn w:val="1"/>
    <w:link w:val="a7"/>
    <w:rPr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12">
    <w:name w:val="Знак примечания1"/>
    <w:link w:val="aa"/>
    <w:rPr>
      <w:sz w:val="16"/>
    </w:rPr>
  </w:style>
  <w:style w:type="character" w:styleId="aa">
    <w:name w:val="annotation reference"/>
    <w:link w:val="12"/>
    <w:rPr>
      <w:sz w:val="16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Pr>
      <w:sz w:val="20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b">
    <w:name w:val="Normal (Web)"/>
    <w:basedOn w:val="a"/>
    <w:link w:val="ac"/>
    <w:pPr>
      <w:spacing w:before="100" w:after="100"/>
    </w:pPr>
  </w:style>
  <w:style w:type="character" w:customStyle="1" w:styleId="13">
    <w:name w:val="Обычный (веб)1"/>
    <w:basedOn w:val="1"/>
    <w:rPr>
      <w:sz w:val="24"/>
    </w:rPr>
  </w:style>
  <w:style w:type="paragraph" w:customStyle="1" w:styleId="14">
    <w:name w:val="Номер страницы1"/>
    <w:link w:val="ad"/>
  </w:style>
  <w:style w:type="character" w:styleId="ad">
    <w:name w:val="page number"/>
    <w:link w:val="14"/>
  </w:style>
  <w:style w:type="paragraph" w:customStyle="1" w:styleId="ae">
    <w:name w:val="Неразрешенное упоминание"/>
    <w:link w:val="af"/>
    <w:rPr>
      <w:color w:val="605E5C"/>
      <w:shd w:val="clear" w:color="auto" w:fill="E1DFDD"/>
    </w:rPr>
  </w:style>
  <w:style w:type="character" w:customStyle="1" w:styleId="af">
    <w:name w:val="Неразрешенное упоминание"/>
    <w:link w:val="ae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annotation text"/>
    <w:basedOn w:val="a"/>
    <w:link w:val="af1"/>
    <w:rPr>
      <w:sz w:val="20"/>
    </w:rPr>
  </w:style>
  <w:style w:type="character" w:customStyle="1" w:styleId="af1">
    <w:name w:val="Текст примечания Знак"/>
    <w:basedOn w:val="1"/>
    <w:link w:val="af0"/>
    <w:rPr>
      <w:sz w:val="20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4">
    <w:link w:val="af5"/>
    <w:semiHidden/>
    <w:unhideWhenUsed/>
    <w:rPr>
      <w:sz w:val="28"/>
    </w:rPr>
  </w:style>
  <w:style w:type="character" w:customStyle="1" w:styleId="af5">
    <w:link w:val="af4"/>
    <w:semiHidden/>
    <w:unhideWhenUsed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6">
    <w:name w:val="Знак"/>
    <w:basedOn w:val="a"/>
    <w:link w:val="af7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7">
    <w:name w:val="Знак"/>
    <w:basedOn w:val="1"/>
    <w:link w:val="af6"/>
    <w:rPr>
      <w:rFonts w:ascii="Arial" w:hAnsi="Arial"/>
      <w:sz w:val="20"/>
    </w:rPr>
  </w:style>
  <w:style w:type="paragraph" w:customStyle="1" w:styleId="af8">
    <w:name w:val="Приложение"/>
    <w:basedOn w:val="a8"/>
    <w:link w:val="af9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</w:rPr>
  </w:style>
  <w:style w:type="character" w:customStyle="1" w:styleId="af9">
    <w:name w:val="Приложение"/>
    <w:basedOn w:val="afa"/>
    <w:link w:val="af8"/>
    <w:rPr>
      <w:sz w:val="28"/>
    </w:rPr>
  </w:style>
  <w:style w:type="paragraph" w:customStyle="1" w:styleId="15">
    <w:name w:val="Гиперссылка1"/>
    <w:link w:val="afb"/>
    <w:rPr>
      <w:color w:val="0000FF"/>
      <w:u w:val="single"/>
    </w:rPr>
  </w:style>
  <w:style w:type="character" w:styleId="af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Знак сноски1"/>
    <w:link w:val="afc"/>
    <w:rPr>
      <w:vertAlign w:val="superscript"/>
    </w:rPr>
  </w:style>
  <w:style w:type="character" w:styleId="afc">
    <w:name w:val="footnote reference"/>
    <w:link w:val="18"/>
    <w:rPr>
      <w:vertAlign w:val="superscript"/>
    </w:rPr>
  </w:style>
  <w:style w:type="paragraph" w:customStyle="1" w:styleId="afd">
    <w:name w:val="Адресат"/>
    <w:basedOn w:val="a"/>
    <w:link w:val="afe"/>
    <w:pPr>
      <w:spacing w:line="240" w:lineRule="exact"/>
    </w:pPr>
    <w:rPr>
      <w:sz w:val="28"/>
    </w:rPr>
  </w:style>
  <w:style w:type="character" w:customStyle="1" w:styleId="afe">
    <w:name w:val="Адресат"/>
    <w:basedOn w:val="1"/>
    <w:link w:val="afd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">
    <w:name w:val="Регистр"/>
    <w:link w:val="aff0"/>
    <w:rPr>
      <w:sz w:val="28"/>
    </w:rPr>
  </w:style>
  <w:style w:type="character" w:customStyle="1" w:styleId="aff0">
    <w:name w:val="Регистр"/>
    <w:link w:val="aff"/>
    <w:rPr>
      <w:sz w:val="28"/>
    </w:rPr>
  </w:style>
  <w:style w:type="paragraph" w:styleId="aff1">
    <w:name w:val="Signature"/>
    <w:basedOn w:val="a"/>
    <w:next w:val="a8"/>
    <w:link w:val="aff2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character" w:customStyle="1" w:styleId="aff2">
    <w:name w:val="Подпись Знак"/>
    <w:basedOn w:val="1"/>
    <w:link w:val="aff1"/>
    <w:rPr>
      <w:sz w:val="28"/>
    </w:rPr>
  </w:style>
  <w:style w:type="paragraph" w:customStyle="1" w:styleId="aff3">
    <w:name w:val="Исполнитель"/>
    <w:basedOn w:val="a8"/>
    <w:link w:val="aff4"/>
    <w:pPr>
      <w:spacing w:line="240" w:lineRule="exact"/>
    </w:pPr>
  </w:style>
  <w:style w:type="character" w:customStyle="1" w:styleId="aff4">
    <w:name w:val="Исполнитель"/>
    <w:basedOn w:val="afa"/>
    <w:link w:val="aff3"/>
    <w:rPr>
      <w:sz w:val="24"/>
    </w:rPr>
  </w:style>
  <w:style w:type="paragraph" w:customStyle="1" w:styleId="ConsPlusTitlePage">
    <w:name w:val="ConsPlusTitlePage"/>
    <w:basedOn w:val="a"/>
    <w:link w:val="ConsPlusTitlePage0"/>
    <w:rPr>
      <w:rFonts w:ascii="Tahoma" w:hAnsi="Tahoma"/>
      <w:sz w:val="20"/>
    </w:rPr>
  </w:style>
  <w:style w:type="character" w:customStyle="1" w:styleId="ConsPlusTitlePage0">
    <w:name w:val="ConsPlusTitlePage"/>
    <w:basedOn w:val="1"/>
    <w:link w:val="ConsPlusTitlePage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Просмотренная гиперссылка1"/>
    <w:link w:val="aff5"/>
    <w:rPr>
      <w:color w:val="800080"/>
      <w:u w:val="single"/>
    </w:rPr>
  </w:style>
  <w:style w:type="character" w:styleId="aff5">
    <w:name w:val="FollowedHyperlink"/>
    <w:link w:val="1a"/>
    <w:rPr>
      <w:color w:val="800080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1"/>
    <w:link w:val="a8"/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f7">
    <w:name w:val="Верхний колонтитул Знак"/>
    <w:basedOn w:val="1"/>
    <w:link w:val="aff6"/>
    <w:rPr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8">
    <w:name w:val="annotation subject"/>
    <w:basedOn w:val="af0"/>
    <w:next w:val="af0"/>
    <w:link w:val="aff9"/>
    <w:rPr>
      <w:b/>
    </w:rPr>
  </w:style>
  <w:style w:type="character" w:customStyle="1" w:styleId="aff9">
    <w:name w:val="Тема примечания Знак"/>
    <w:basedOn w:val="af1"/>
    <w:link w:val="aff8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Абзац списка1"/>
    <w:basedOn w:val="a"/>
    <w:link w:val="1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c">
    <w:name w:val="Абзац списка1"/>
    <w:basedOn w:val="1"/>
    <w:link w:val="1b"/>
    <w:rPr>
      <w:rFonts w:ascii="Calibri" w:hAnsi="Calibri"/>
      <w:sz w:val="22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1d">
    <w:name w:val="Строгий1"/>
    <w:link w:val="affc"/>
    <w:rPr>
      <w:b/>
    </w:rPr>
  </w:style>
  <w:style w:type="character" w:styleId="affc">
    <w:name w:val="Strong"/>
    <w:link w:val="1d"/>
    <w:rPr>
      <w:b/>
    </w:rPr>
  </w:style>
  <w:style w:type="paragraph" w:customStyle="1" w:styleId="affd">
    <w:name w:val="регистрационные поля"/>
    <w:basedOn w:val="a"/>
    <w:link w:val="affe"/>
    <w:pPr>
      <w:spacing w:line="240" w:lineRule="exact"/>
      <w:jc w:val="center"/>
    </w:pPr>
    <w:rPr>
      <w:sz w:val="28"/>
    </w:rPr>
  </w:style>
  <w:style w:type="character" w:customStyle="1" w:styleId="affe">
    <w:name w:val="регистрационные поля"/>
    <w:basedOn w:val="1"/>
    <w:link w:val="affd"/>
    <w:rPr>
      <w:sz w:val="28"/>
    </w:rPr>
  </w:style>
  <w:style w:type="paragraph" w:styleId="afff">
    <w:name w:val="Title"/>
    <w:next w:val="a"/>
    <w:link w:val="a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0">
    <w:name w:val="Название Знак"/>
    <w:link w:val="afff"/>
    <w:rPr>
      <w:rFonts w:ascii="XO Thames" w:hAnsi="XO Thames"/>
      <w:b/>
      <w:caps/>
      <w:sz w:val="40"/>
    </w:rPr>
  </w:style>
  <w:style w:type="paragraph" w:styleId="afff1">
    <w:name w:val="List Paragraph"/>
    <w:basedOn w:val="a"/>
    <w:link w:val="afff2"/>
    <w:pPr>
      <w:ind w:left="708"/>
    </w:pPr>
    <w:rPr>
      <w:sz w:val="28"/>
    </w:rPr>
  </w:style>
  <w:style w:type="character" w:customStyle="1" w:styleId="afff2">
    <w:name w:val="Абзац списка Знак"/>
    <w:basedOn w:val="1"/>
    <w:link w:val="afff1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f3">
    <w:name w:val="No Spacing"/>
    <w:link w:val="afff4"/>
    <w:rPr>
      <w:sz w:val="28"/>
    </w:rPr>
  </w:style>
  <w:style w:type="character" w:customStyle="1" w:styleId="afff4">
    <w:name w:val="Без интервала Знак"/>
    <w:link w:val="afff3"/>
    <w:rPr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afff5">
    <w:name w:val="Подпись на  бланке должностного лица"/>
    <w:basedOn w:val="a"/>
    <w:next w:val="a8"/>
    <w:link w:val="afff6"/>
    <w:pPr>
      <w:spacing w:before="480" w:line="240" w:lineRule="exact"/>
      <w:ind w:left="7088"/>
    </w:pPr>
    <w:rPr>
      <w:sz w:val="28"/>
    </w:rPr>
  </w:style>
  <w:style w:type="character" w:customStyle="1" w:styleId="afff6">
    <w:name w:val="Подпись на  бланке должностного лица"/>
    <w:basedOn w:val="1"/>
    <w:link w:val="afff5"/>
    <w:rPr>
      <w:sz w:val="28"/>
    </w:rPr>
  </w:style>
  <w:style w:type="table" w:styleId="aff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mokru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adm15-01</dc:creator>
  <cp:lastModifiedBy>adm15-01</cp:lastModifiedBy>
  <cp:revision>2</cp:revision>
  <dcterms:created xsi:type="dcterms:W3CDTF">2025-12-18T11:35:00Z</dcterms:created>
  <dcterms:modified xsi:type="dcterms:W3CDTF">2025-12-18T11:35:00Z</dcterms:modified>
</cp:coreProperties>
</file>